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470" w:rsidRDefault="00580470" w:rsidP="0058047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1E4B" w:rsidRDefault="00201E4B" w:rsidP="00580470">
      <w:pPr>
        <w:spacing w:after="20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2DD0" w:rsidRPr="00AA2DD0" w:rsidRDefault="00AA2DD0" w:rsidP="00580470">
      <w:pPr>
        <w:spacing w:after="20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2DD0">
        <w:rPr>
          <w:rFonts w:ascii="Times New Roman" w:hAnsi="Times New Roman" w:cs="Times New Roman"/>
          <w:b/>
          <w:sz w:val="28"/>
          <w:szCs w:val="28"/>
        </w:rPr>
        <w:t>«УТВЕРЖДЕНО»</w:t>
      </w:r>
    </w:p>
    <w:p w:rsidR="00AA2DD0" w:rsidRPr="00AA2DD0" w:rsidRDefault="00580470" w:rsidP="00AA2DD0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№ </w:t>
      </w:r>
      <w:r w:rsidR="00484E8E">
        <w:rPr>
          <w:rFonts w:ascii="Times New Roman" w:hAnsi="Times New Roman" w:cs="Times New Roman"/>
          <w:sz w:val="28"/>
          <w:szCs w:val="28"/>
        </w:rPr>
        <w:t>298</w:t>
      </w:r>
      <w:r w:rsidR="00484E8E" w:rsidRPr="00AA2DD0">
        <w:rPr>
          <w:rFonts w:ascii="Times New Roman" w:hAnsi="Times New Roman" w:cs="Times New Roman"/>
          <w:sz w:val="28"/>
          <w:szCs w:val="28"/>
        </w:rPr>
        <w:t xml:space="preserve"> от</w:t>
      </w:r>
      <w:r w:rsidR="00AA2DD0" w:rsidRPr="00AA2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02.10.2020 года</w:t>
      </w:r>
    </w:p>
    <w:p w:rsidR="00AA2DD0" w:rsidRPr="00AA2DD0" w:rsidRDefault="00AA2DD0" w:rsidP="00AA2DD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AA2DD0" w:rsidRPr="00AA2DD0" w:rsidRDefault="00AA2DD0" w:rsidP="00AA2DD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AA2DD0" w:rsidRPr="00AA2DD0" w:rsidRDefault="00AA2DD0" w:rsidP="00AA2DD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AA2DD0" w:rsidRPr="00AA2DD0" w:rsidRDefault="00AA2DD0" w:rsidP="00AA2DD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AA2DD0" w:rsidRPr="00AA2DD0" w:rsidRDefault="00AA2DD0" w:rsidP="00AA2DD0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DD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A2DD0" w:rsidRPr="00AA2DD0" w:rsidRDefault="00AA2DD0" w:rsidP="00AA2DD0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DD0">
        <w:rPr>
          <w:rFonts w:ascii="Times New Roman" w:hAnsi="Times New Roman" w:cs="Times New Roman"/>
          <w:b/>
          <w:sz w:val="28"/>
          <w:szCs w:val="28"/>
        </w:rPr>
        <w:t>об отделении с временным пребыванием</w:t>
      </w:r>
    </w:p>
    <w:p w:rsidR="00AA2DD0" w:rsidRPr="00AA2DD0" w:rsidRDefault="00AA2DD0" w:rsidP="00AA2DD0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DD0">
        <w:rPr>
          <w:rFonts w:ascii="Times New Roman" w:hAnsi="Times New Roman" w:cs="Times New Roman"/>
          <w:b/>
          <w:sz w:val="28"/>
          <w:szCs w:val="28"/>
        </w:rPr>
        <w:t>граждан пожилого возраста и инвалидов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1.1. Отделение с временным пребыванием граждан пожилого возраста и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инвалидов (далее - отделение) является структурным подразделением Ленинградского областного государственного стационарного бюджетного учреждения социального обслуживания «</w:t>
      </w:r>
      <w:proofErr w:type="spellStart"/>
      <w:r w:rsidRPr="00AA2DD0">
        <w:rPr>
          <w:rFonts w:ascii="Times New Roman" w:hAnsi="Times New Roman" w:cs="Times New Roman"/>
          <w:sz w:val="28"/>
          <w:szCs w:val="28"/>
        </w:rPr>
        <w:t>Лодейнопольский</w:t>
      </w:r>
      <w:proofErr w:type="spellEnd"/>
      <w:r w:rsidRPr="00AA2DD0">
        <w:rPr>
          <w:rFonts w:ascii="Times New Roman" w:hAnsi="Times New Roman" w:cs="Times New Roman"/>
          <w:sz w:val="28"/>
          <w:szCs w:val="28"/>
        </w:rPr>
        <w:t xml:space="preserve"> специальный дом-интернат для престарелых и инвалидов» (далее -Учреждение).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1.2. Отделение относится к отделениям стационарного типа с временным (на срок до 6 месяцев) проживанием, предназначенных для предоставления гражданам пожилого возраста и инвалидам (далее - гражданам) благоустроенного жилья, оказания бытовых, санитарно-гигиенических услуг, при необходимости содействие в оказании медицинской помощи, а также организации их питания и досуга.</w:t>
      </w:r>
      <w:r w:rsidRPr="00AA2DD0">
        <w:t xml:space="preserve"> 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1.3. Отделение создается, реорганизуется, ликвидируется распоряжением председателя Комитета по социальной защите населения Ленинградской области.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1.4. Руководство отделением осуществляет заведующий отделением,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который назначается на должность приказом директора учреждения и освобождается от должности приказом директора учреждения.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lastRenderedPageBreak/>
        <w:t>1.5. Отделение руководствуется в своей деятельности федеральными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законами, указами и распоряжениями Президента РФ, постановлениями и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распоряжениями Правительства РФ, нормативными правовыми актами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субъектов РФ в области защиты прав и законных интересов пожилых людей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и инвалидов, локальными актами учреждения, настоящим положением и Уставом Учреждения.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2.1. Основными целями деятельности отделения являются: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- максимально возможное продление пребывания граждан пожилого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возраста в привычной для них среде проживания;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2. Основные цели и задачи отделения</w:t>
      </w:r>
    </w:p>
    <w:p w:rsidR="00AA2DD0" w:rsidRPr="00AA2DD0" w:rsidRDefault="00AA2DD0" w:rsidP="00AA2DD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проведение мероприятий, направленных на преодоление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социальной изоляции граждан пожилого возраста, поддержание их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социального, психологического и физического статуса;</w:t>
      </w:r>
    </w:p>
    <w:p w:rsidR="00AA2DD0" w:rsidRPr="00AA2DD0" w:rsidRDefault="00AA2DD0" w:rsidP="00AA2DD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повышение качества социального обслуживания для граждан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пожилого возраста и инвалидов, нуждающихся в социальной поддержке.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2.2. Основными задачами деятельности отделения являются:</w:t>
      </w:r>
    </w:p>
    <w:p w:rsidR="00AA2DD0" w:rsidRPr="00AA2DD0" w:rsidRDefault="00AA2DD0" w:rsidP="00AA2DD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создание для граждан благоприятных условий проживания,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приближенных к домашним, оказание социальной, бытовой,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психологической, консультативной и иной помощи, организация досуга;</w:t>
      </w:r>
    </w:p>
    <w:p w:rsidR="00AA2DD0" w:rsidRPr="00AA2DD0" w:rsidRDefault="00AA2DD0" w:rsidP="00AA2DD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содействие в активизации у граждан возможностей самореализации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своих потребностей, восстановление личностного и социального статуса;</w:t>
      </w:r>
    </w:p>
    <w:p w:rsidR="00AA2DD0" w:rsidRPr="00AA2DD0" w:rsidRDefault="00AA2DD0" w:rsidP="00AA2DD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обеспечение гражданам их прав и преимуществ, установленных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3. Функции отделения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3.1. Отделение временного проживания оказывает следующие услуги: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3.1.1. Услуги по организации питания, быта и досуга: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- прием и размещение граждан;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lastRenderedPageBreak/>
        <w:t>- проведение мероприятий по адаптации граждан к новым условиям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проживания;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- обеспечение рациональным горячим 4-разовым питанием;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- обеспечение книгами, журналами, газетами, настольными играми и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т. д.;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- проведение социокультурных мероприятий.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3.1.2. Социально-медицинские услуги: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 xml:space="preserve">- систематическое наблюдение за получателем социальных </w:t>
      </w:r>
      <w:proofErr w:type="gramStart"/>
      <w:r w:rsidRPr="00AA2DD0">
        <w:rPr>
          <w:rFonts w:ascii="Times New Roman" w:hAnsi="Times New Roman" w:cs="Times New Roman"/>
          <w:sz w:val="28"/>
          <w:szCs w:val="28"/>
        </w:rPr>
        <w:t>услуг  в</w:t>
      </w:r>
      <w:proofErr w:type="gramEnd"/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целях выявления отклонений в состоянии здоровья;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- проведение санитарно-гигиенических мероприятий;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- организация оздоровительных мероприятий;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3.1.3. Правовые услуги: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- содействие гражданам в оформлении документов для обеспечения мер социальной поддержки, в реализации прав и преимуществ, установленных действующим законодательством;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- содействие в решении правовых вопросов, входящих в компетенцию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органов социальной защиты населения, организация юридической помощи и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иных консультаций;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- содействие гражданам в преодолении трудной жизненной ситуации.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3.3. В отделение зачисляются для обслуживания  одинокие граждане,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полностью или частично сохранившие способность к самообслуживанию и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свободному передвижению, и нуждающиеся во временном уходе, в том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числе оказавшиеся в трудной жизненной ситуации, а также граждане из их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числа, проживающие в семьях, члены которых по объективным причинам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(болезнь, убытие в командировку или отпуск и т. д.) не могут осуществлять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за ними уход.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lastRenderedPageBreak/>
        <w:t>3.4 Перечень документов, необходимых для предоставления социальных услуг в стационарной форме социального обслуживания при временном проживании, получателям социальных услуг: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DD0" w:rsidRPr="00AA2DD0" w:rsidRDefault="00AA2DD0" w:rsidP="00AA2DD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заявление  о предоставлении социальных услуг;</w:t>
      </w:r>
    </w:p>
    <w:p w:rsidR="00AA2DD0" w:rsidRPr="00AA2DD0" w:rsidRDefault="00AA2DD0" w:rsidP="00AA2DD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индивидуальная программа предоставления социальных услуг, выданная органом социальной защиты населения;</w:t>
      </w:r>
    </w:p>
    <w:p w:rsidR="00AA2DD0" w:rsidRPr="00AA2DD0" w:rsidRDefault="00AA2DD0" w:rsidP="00AA2DD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документ, удостоверяющий личность получателя социальных услуг;</w:t>
      </w:r>
    </w:p>
    <w:p w:rsidR="00AA2DD0" w:rsidRPr="00AA2DD0" w:rsidRDefault="00AA2DD0" w:rsidP="00AA2DD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 получателя социальных услуг (если заявление и документы подаются представителем получателя социальных услуг);</w:t>
      </w:r>
    </w:p>
    <w:p w:rsidR="00AA2DD0" w:rsidRPr="00AA2DD0" w:rsidRDefault="00AA2DD0" w:rsidP="00AA2DD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получателя социальных услуг (если заявление и документы подаются представителем получателя социальных услуг);</w:t>
      </w:r>
    </w:p>
    <w:p w:rsidR="00AA2DD0" w:rsidRPr="00AA2DD0" w:rsidRDefault="00AA2DD0" w:rsidP="00AA2DD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справка, выданная уполномоченной медицинской организацией, об отсутствии медицинских противопоказаний для предоставления социальных услуг в стационарной форме;</w:t>
      </w:r>
    </w:p>
    <w:p w:rsidR="00AA2DD0" w:rsidRPr="00AA2DD0" w:rsidRDefault="00AA2DD0" w:rsidP="00AA2DD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страхования;</w:t>
      </w:r>
    </w:p>
    <w:p w:rsidR="00AA2DD0" w:rsidRPr="00AA2DD0" w:rsidRDefault="00AA2DD0" w:rsidP="00AA2DD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справка жилищно-эксплуатационной организации (органа местного самоуправления, адресного бюро или иного уполномоченного органа) о составе семьи с указанием даты рождения каждого члена семьи и родственных отношений (за исключением получателей социальных услуг, у которых отсутствует определенное место жительства);</w:t>
      </w:r>
    </w:p>
    <w:p w:rsidR="00AA2DD0" w:rsidRPr="00AA2DD0" w:rsidRDefault="00AA2DD0" w:rsidP="00AA2DD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справка, выданная органом, осуществляющим пенсионное обеспечение), о размере пенсии;</w:t>
      </w:r>
    </w:p>
    <w:p w:rsidR="00AA2DD0" w:rsidRPr="00AA2DD0" w:rsidRDefault="00AA2DD0" w:rsidP="00AA2DD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документы, подтверждающие доход совместно проживающих членов семьи (одиноко проживающего гражданина);</w:t>
      </w:r>
    </w:p>
    <w:p w:rsidR="00AA2DD0" w:rsidRPr="00AA2DD0" w:rsidRDefault="00AA2DD0" w:rsidP="00AA2DD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согласие  гражданина на обработку персональных данных.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3.5. Противопоказанием к обслуживанию граждан в отделении является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наличие тяжелых заболеваний, требующих лечения в специализированных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учреждениях здравоохранения, а также наличие хронического алкоголизма.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Лица без определенного места жительства на обслуживание в отделение не принимаются.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 xml:space="preserve">3.6. Условия оплаты социальных услуг в стационарной форме социального обслуживания в подведомственных учреждениях определены в соответствии </w:t>
      </w:r>
      <w:r w:rsidRPr="00AA2DD0">
        <w:rPr>
          <w:rFonts w:ascii="Times New Roman" w:hAnsi="Times New Roman" w:cs="Times New Roman"/>
          <w:sz w:val="28"/>
          <w:szCs w:val="28"/>
        </w:rPr>
        <w:lastRenderedPageBreak/>
        <w:t xml:space="preserve">с принятием Федерального закона от 28.11.2013 года №442-ФЗ "Об основах социального обслуживания граждан в Российской Федерации" и областного закона Ленинградской области от 30.10.2014 года № 72-оз "О социальном обслуживании граждан в Ленинградской </w:t>
      </w:r>
      <w:proofErr w:type="spellStart"/>
      <w:r w:rsidRPr="00AA2DD0">
        <w:rPr>
          <w:rFonts w:ascii="Times New Roman" w:hAnsi="Times New Roman" w:cs="Times New Roman"/>
          <w:sz w:val="28"/>
          <w:szCs w:val="28"/>
        </w:rPr>
        <w:t>области".Согласно</w:t>
      </w:r>
      <w:proofErr w:type="spellEnd"/>
      <w:r w:rsidRPr="00AA2DD0">
        <w:rPr>
          <w:rFonts w:ascii="Times New Roman" w:hAnsi="Times New Roman" w:cs="Times New Roman"/>
          <w:sz w:val="28"/>
          <w:szCs w:val="28"/>
        </w:rPr>
        <w:t xml:space="preserve"> статьи 31 442-ФЗ и статьи 5 72-оз установлены категории граждан, которым социальные услуги в стационарной форме социального обслуживания в Ленинградской области предоставляются бесплатно:</w:t>
      </w:r>
    </w:p>
    <w:p w:rsidR="00AA2DD0" w:rsidRPr="00AA2DD0" w:rsidRDefault="00942371" w:rsidP="00AA2DD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Лица, пострадавшие в результате чрезвычайных ситуаций, вооруженных межнациональных (межэтнических) конфликтов.</w:t>
      </w:r>
    </w:p>
    <w:p w:rsidR="00AA2DD0" w:rsidRPr="00AA2DD0" w:rsidRDefault="00942371" w:rsidP="00AA2DD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 xml:space="preserve">Участники Великой </w:t>
      </w:r>
      <w:r w:rsidR="00AA2DD0" w:rsidRPr="00AA2DD0">
        <w:rPr>
          <w:rFonts w:ascii="Times New Roman" w:hAnsi="Times New Roman" w:cs="Times New Roman"/>
          <w:sz w:val="28"/>
          <w:szCs w:val="28"/>
        </w:rPr>
        <w:t>Отечественной</w:t>
      </w:r>
      <w:r w:rsidRPr="00AA2DD0">
        <w:rPr>
          <w:rFonts w:ascii="Times New Roman" w:hAnsi="Times New Roman" w:cs="Times New Roman"/>
          <w:sz w:val="28"/>
          <w:szCs w:val="28"/>
        </w:rPr>
        <w:t xml:space="preserve"> Войны, признанные нуждающимися в социальном обслуживании.</w:t>
      </w:r>
    </w:p>
    <w:p w:rsidR="00C92699" w:rsidRPr="00AA2DD0" w:rsidRDefault="00942371" w:rsidP="00AA2DD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Инвалиды Великой Отечественной Войны, признанные нуждающимися в социальном обслуживании.</w:t>
      </w:r>
    </w:p>
    <w:p w:rsidR="00C92699" w:rsidRPr="00AA2DD0" w:rsidRDefault="00942371" w:rsidP="00AA2DD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Дети Великой Отечественной Войны.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Имеют  преимущество при приеме в дома-интернаты для престарелых и инвалидов, право на бесплатное получение социальных услуг в соответствии с областным законом о социальном обслуживании.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В отношении остальных категорий получателей социальных услуг в стационарной форме установлено, что социальные услуги предоставляются за плату или частичную плату.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AA2DD0">
        <w:rPr>
          <w:rFonts w:ascii="Times New Roman" w:hAnsi="Times New Roman" w:cs="Times New Roman"/>
          <w:sz w:val="28"/>
          <w:szCs w:val="28"/>
        </w:rPr>
        <w:t>чатью</w:t>
      </w:r>
      <w:proofErr w:type="spellEnd"/>
      <w:r w:rsidRPr="00AA2DD0">
        <w:rPr>
          <w:rFonts w:ascii="Times New Roman" w:hAnsi="Times New Roman" w:cs="Times New Roman"/>
          <w:sz w:val="28"/>
          <w:szCs w:val="28"/>
        </w:rPr>
        <w:t xml:space="preserve"> 4 статьи 32 442-ФЗ размер платы за предоставление социальных услуг, оказываемых получателям социальных услуг в стационарной форме социального обслуживания, поступившим в учреждение с 01.01.2015 года, не может превышать 75 процентов </w:t>
      </w:r>
      <w:proofErr w:type="spellStart"/>
      <w:r w:rsidRPr="00AA2DD0">
        <w:rPr>
          <w:rFonts w:ascii="Times New Roman" w:hAnsi="Times New Roman" w:cs="Times New Roman"/>
          <w:sz w:val="28"/>
          <w:szCs w:val="28"/>
        </w:rPr>
        <w:t>среднедушевного</w:t>
      </w:r>
      <w:proofErr w:type="spellEnd"/>
      <w:r w:rsidRPr="00AA2DD0">
        <w:rPr>
          <w:rFonts w:ascii="Times New Roman" w:hAnsi="Times New Roman" w:cs="Times New Roman"/>
          <w:sz w:val="28"/>
          <w:szCs w:val="28"/>
        </w:rPr>
        <w:t xml:space="preserve"> дохода получателя социальных услуг, рассчитанного в соответствии с порядком, установленным </w:t>
      </w:r>
      <w:proofErr w:type="spellStart"/>
      <w:r w:rsidRPr="00AA2DD0">
        <w:rPr>
          <w:rFonts w:ascii="Times New Roman" w:hAnsi="Times New Roman" w:cs="Times New Roman"/>
          <w:sz w:val="28"/>
          <w:szCs w:val="28"/>
        </w:rPr>
        <w:t>постановлениием</w:t>
      </w:r>
      <w:proofErr w:type="spellEnd"/>
      <w:r w:rsidRPr="00AA2DD0">
        <w:rPr>
          <w:rFonts w:ascii="Times New Roman" w:hAnsi="Times New Roman" w:cs="Times New Roman"/>
          <w:sz w:val="28"/>
          <w:szCs w:val="28"/>
        </w:rPr>
        <w:t xml:space="preserve"> Правительства РФ от 18.10.2014 года N 1075 "Об утверждении Правил определения </w:t>
      </w:r>
      <w:proofErr w:type="spellStart"/>
      <w:r w:rsidRPr="00AA2DD0">
        <w:rPr>
          <w:rFonts w:ascii="Times New Roman" w:hAnsi="Times New Roman" w:cs="Times New Roman"/>
          <w:sz w:val="28"/>
          <w:szCs w:val="28"/>
        </w:rPr>
        <w:t>среднедушевного</w:t>
      </w:r>
      <w:proofErr w:type="spellEnd"/>
      <w:r w:rsidRPr="00AA2DD0">
        <w:rPr>
          <w:rFonts w:ascii="Times New Roman" w:hAnsi="Times New Roman" w:cs="Times New Roman"/>
          <w:sz w:val="28"/>
          <w:szCs w:val="28"/>
        </w:rPr>
        <w:t xml:space="preserve"> дохода для предоставления социальных услуг бесплатно" и определяется исходя из тарифов на социальные услуги, рассчитанных на основании </w:t>
      </w:r>
      <w:proofErr w:type="spellStart"/>
      <w:r w:rsidRPr="00AA2DD0">
        <w:rPr>
          <w:rFonts w:ascii="Times New Roman" w:hAnsi="Times New Roman" w:cs="Times New Roman"/>
          <w:sz w:val="28"/>
          <w:szCs w:val="28"/>
        </w:rPr>
        <w:t>подушевых</w:t>
      </w:r>
      <w:proofErr w:type="spellEnd"/>
      <w:r w:rsidRPr="00AA2DD0">
        <w:rPr>
          <w:rFonts w:ascii="Times New Roman" w:hAnsi="Times New Roman" w:cs="Times New Roman"/>
          <w:sz w:val="28"/>
          <w:szCs w:val="28"/>
        </w:rPr>
        <w:t xml:space="preserve"> нормативов финансирования социальных услуг, утвержденных постановлением Правительства Ленинградской области.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3.7. Учреждение, в лице директора, заключает с обслуживаемыми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гражданами договор установленной формы, определяющий сроки, порядок и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размер оплаты предоставляемых услуг, а также ответственность сторон.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lastRenderedPageBreak/>
        <w:t>Изменение или расторжение договора осуществляется в соответствии с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3.8. Денежные суммы, документы и иные ценности, по желанию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обслуживаемых граждан, могут быть сданы на хранение заведующему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отделением, который несет ответственность за их сохранность. Порядок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приема, учета, хранения и выдачи денежных сумм и ценностей, производится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в соответствии с действующими нормативными документами.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3.9. В отделении обслуживаемые граждане обеспечиваются жилым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помещением, отдельным койко-местом, мебелью, постельными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принадлежностями.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3.10 Размещение граждан по жилым комнатам осуществляется с учетом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пола, возраста и состояния здоровья. Перевод из одной жилой комнаты в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другую допускается только с разрешения заведующего отделением.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3.11. В отделении устанавливается график генеральных уборок жилых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комнат для размещения граждан.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3.12. Граждане, которым назначено амбулаторное лечение в период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пребывания в отделении или принимающие лекарственные препараты по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назначению врача, обязаны сообщить об этом медицинской сестре отделения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и под ее контролем проводить курс лечения.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3.13. В отделении организуется круглосуточное дежурство его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работников.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3.14. Для формирования резерва граждан, нуждающихся в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обслуживании в отделении, заведующий отделением ведет прием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посетителей в часы работы Учреждения.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3.15. Граждане могут быть досрочно выписаны из отделения на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lastRenderedPageBreak/>
        <w:t>основании: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- личного заявления;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- при выявлении медицинских противопоказаний;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-при нарушении получателем социальных услуг условий,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предусмотренным договором;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- при нарушении распорядка дня отделения, правил поведения и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общественного порядка.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4. Права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4.1. Требовать от структурных подразделений Учреждения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предоставления информации, необходимой для осуществления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деятельности, входящей в компетенцию отделения.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4.2. Вносить предложения по совершенствованию деятельности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отделения и Учреждения.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4.3. Требовать от руководства Учреждения обеспечения условий и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оплаты труда в соответствии с действующим законодательством.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5. Ответственность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5.1. Всю полноту ответственности за качество и своевременность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выполнения возложенных настоящим Положением функций несет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заведующий отделением.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5.2. Степень ответственности других сотрудников отделения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устанавливается соответствующими должностными инструкциями, а также в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следующих случаях: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- допущения использования информации сотрудниками отделения в не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служебных целях.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- несоблюдения внутреннего трудового распорядка Учреждения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lastRenderedPageBreak/>
        <w:t>сотрудниками отделения.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- привлечения Учреждения к административной ответственности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вследствие ненадлежащей работы отделения.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6. Взаимодействие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6.1. Отделение взаимодействует со всеми структурными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подразделениями Учреждения по вопросам, относящимся к сфере его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6.2. Деятельность отделения строится на сотрудничестве с другими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учреждениями системы органов социальной защиты населения и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учреждениями, осуществляющими работу с гражданами пожилого возраста и</w:t>
      </w:r>
    </w:p>
    <w:p w:rsidR="00AA2DD0" w:rsidRPr="00AA2DD0" w:rsidRDefault="00AA2DD0" w:rsidP="00AA2D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D0">
        <w:rPr>
          <w:rFonts w:ascii="Times New Roman" w:hAnsi="Times New Roman" w:cs="Times New Roman"/>
          <w:sz w:val="28"/>
          <w:szCs w:val="28"/>
        </w:rPr>
        <w:t>инвалидами, находящимися на временном проживании в отделении.</w:t>
      </w:r>
    </w:p>
    <w:p w:rsidR="00AA2DD0" w:rsidRDefault="00AA2DD0" w:rsidP="00AA2DD0">
      <w:pPr>
        <w:rPr>
          <w:rFonts w:ascii="Times New Roman" w:hAnsi="Times New Roman" w:cs="Times New Roman"/>
          <w:sz w:val="28"/>
          <w:szCs w:val="28"/>
        </w:rPr>
      </w:pPr>
    </w:p>
    <w:p w:rsidR="00AA2DD0" w:rsidRDefault="00AA2DD0" w:rsidP="00AA2DD0">
      <w:pPr>
        <w:rPr>
          <w:rFonts w:ascii="Times New Roman" w:hAnsi="Times New Roman" w:cs="Times New Roman"/>
          <w:sz w:val="28"/>
          <w:szCs w:val="28"/>
        </w:rPr>
      </w:pPr>
    </w:p>
    <w:p w:rsidR="00AA2DD0" w:rsidRDefault="00AA2DD0" w:rsidP="00AA2DD0">
      <w:pPr>
        <w:rPr>
          <w:rFonts w:ascii="Times New Roman" w:hAnsi="Times New Roman" w:cs="Times New Roman"/>
          <w:sz w:val="28"/>
          <w:szCs w:val="28"/>
        </w:rPr>
      </w:pPr>
    </w:p>
    <w:p w:rsidR="00AA2DD0" w:rsidRDefault="00AA2DD0" w:rsidP="00AA2DD0">
      <w:pPr>
        <w:rPr>
          <w:rFonts w:ascii="Times New Roman" w:hAnsi="Times New Roman" w:cs="Times New Roman"/>
          <w:sz w:val="28"/>
          <w:szCs w:val="28"/>
        </w:rPr>
      </w:pPr>
    </w:p>
    <w:p w:rsidR="00AA2DD0" w:rsidRDefault="00AA2DD0" w:rsidP="00AA2DD0">
      <w:pPr>
        <w:rPr>
          <w:rFonts w:ascii="Times New Roman" w:hAnsi="Times New Roman" w:cs="Times New Roman"/>
          <w:sz w:val="28"/>
          <w:szCs w:val="28"/>
        </w:rPr>
      </w:pPr>
    </w:p>
    <w:p w:rsidR="00AA2DD0" w:rsidRDefault="00AA2DD0" w:rsidP="00AA2DD0">
      <w:pPr>
        <w:rPr>
          <w:rFonts w:ascii="Times New Roman" w:hAnsi="Times New Roman" w:cs="Times New Roman"/>
          <w:sz w:val="28"/>
          <w:szCs w:val="28"/>
        </w:rPr>
      </w:pPr>
    </w:p>
    <w:p w:rsidR="00AA2DD0" w:rsidRDefault="00AA2DD0" w:rsidP="00AA2DD0">
      <w:pPr>
        <w:rPr>
          <w:rFonts w:ascii="Times New Roman" w:hAnsi="Times New Roman" w:cs="Times New Roman"/>
          <w:sz w:val="28"/>
          <w:szCs w:val="28"/>
        </w:rPr>
      </w:pPr>
    </w:p>
    <w:p w:rsidR="00AA2DD0" w:rsidRDefault="00AA2DD0" w:rsidP="00AA2DD0">
      <w:pPr>
        <w:rPr>
          <w:rFonts w:ascii="Times New Roman" w:hAnsi="Times New Roman" w:cs="Times New Roman"/>
          <w:sz w:val="28"/>
          <w:szCs w:val="28"/>
        </w:rPr>
      </w:pPr>
    </w:p>
    <w:p w:rsidR="00AA2DD0" w:rsidRPr="00AA2DD0" w:rsidRDefault="00AA2DD0" w:rsidP="00AA2DD0">
      <w:pPr>
        <w:rPr>
          <w:rFonts w:ascii="Times New Roman" w:hAnsi="Times New Roman" w:cs="Times New Roman"/>
          <w:sz w:val="28"/>
          <w:szCs w:val="28"/>
        </w:rPr>
      </w:pPr>
    </w:p>
    <w:sectPr w:rsidR="00AA2DD0" w:rsidRPr="00AA2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151FF"/>
    <w:multiLevelType w:val="hybridMultilevel"/>
    <w:tmpl w:val="B03A4E80"/>
    <w:lvl w:ilvl="0" w:tplc="2FD09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C18BA"/>
    <w:multiLevelType w:val="hybridMultilevel"/>
    <w:tmpl w:val="89C02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CD"/>
    <w:rsid w:val="000154F3"/>
    <w:rsid w:val="00201E4B"/>
    <w:rsid w:val="00303F57"/>
    <w:rsid w:val="00484E8E"/>
    <w:rsid w:val="005521F4"/>
    <w:rsid w:val="00580470"/>
    <w:rsid w:val="00942371"/>
    <w:rsid w:val="00AA2DD0"/>
    <w:rsid w:val="00BE52E6"/>
    <w:rsid w:val="00C2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2A0F"/>
  <w15:docId w15:val="{996C2E2B-157C-4A18-B6B2-6080C08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1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1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4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4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Пользователь</cp:lastModifiedBy>
  <cp:revision>2</cp:revision>
  <cp:lastPrinted>2020-10-08T06:49:00Z</cp:lastPrinted>
  <dcterms:created xsi:type="dcterms:W3CDTF">2020-10-12T05:37:00Z</dcterms:created>
  <dcterms:modified xsi:type="dcterms:W3CDTF">2020-10-12T05:37:00Z</dcterms:modified>
</cp:coreProperties>
</file>