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1B" w:rsidRPr="00100054" w:rsidRDefault="00BA6A68" w:rsidP="00324A1B">
      <w:pPr>
        <w:spacing w:after="0" w:line="240" w:lineRule="auto"/>
        <w:jc w:val="right"/>
        <w:rPr>
          <w:rFonts w:ascii="Times New Roman" w:eastAsia="Times New Roman" w:hAnsi="Times New Roman" w:cs="Times New Roman"/>
          <w:sz w:val="24"/>
          <w:szCs w:val="24"/>
          <w:lang w:eastAsia="ru-RU"/>
        </w:rPr>
      </w:pPr>
      <w:r w:rsidRPr="00100054">
        <w:rPr>
          <w:rFonts w:ascii="Times New Roman" w:hAnsi="Times New Roman" w:cs="Times New Roman"/>
          <w:color w:val="000000" w:themeColor="text1"/>
          <w:sz w:val="24"/>
          <w:szCs w:val="24"/>
        </w:rPr>
        <w:t xml:space="preserve">Приложение </w:t>
      </w:r>
      <w:r w:rsidR="00100054" w:rsidRPr="00100054">
        <w:rPr>
          <w:rFonts w:ascii="Times New Roman" w:hAnsi="Times New Roman" w:cs="Times New Roman"/>
          <w:color w:val="000000" w:themeColor="text1"/>
          <w:sz w:val="24"/>
          <w:szCs w:val="24"/>
        </w:rPr>
        <w:t xml:space="preserve"> </w:t>
      </w:r>
      <w:r w:rsidR="00324A1B" w:rsidRPr="00100054">
        <w:rPr>
          <w:rFonts w:ascii="Times New Roman" w:hAnsi="Times New Roman" w:cs="Times New Roman"/>
          <w:color w:val="000000" w:themeColor="text1"/>
          <w:sz w:val="24"/>
          <w:szCs w:val="24"/>
        </w:rPr>
        <w:t xml:space="preserve">4 </w:t>
      </w:r>
      <w:r w:rsidR="00324A1B" w:rsidRPr="00100054">
        <w:rPr>
          <w:rFonts w:ascii="Times New Roman" w:eastAsia="Times New Roman" w:hAnsi="Times New Roman" w:cs="Times New Roman"/>
          <w:sz w:val="24"/>
          <w:szCs w:val="24"/>
          <w:lang w:eastAsia="ru-RU"/>
        </w:rPr>
        <w:t xml:space="preserve"> к приказу № 42 от 16.02.2021 </w:t>
      </w:r>
    </w:p>
    <w:p w:rsidR="00831F83" w:rsidRPr="006B4042" w:rsidRDefault="00831F83" w:rsidP="00831F83">
      <w:pPr>
        <w:pStyle w:val="a3"/>
        <w:spacing w:before="0" w:beforeAutospacing="0" w:after="0" w:afterAutospacing="0" w:line="270" w:lineRule="atLeast"/>
        <w:jc w:val="right"/>
        <w:rPr>
          <w:color w:val="000000" w:themeColor="text1"/>
        </w:rPr>
      </w:pPr>
    </w:p>
    <w:p w:rsidR="00831F83" w:rsidRPr="006B4042" w:rsidRDefault="00831F83" w:rsidP="00324A1B">
      <w:pPr>
        <w:pStyle w:val="a3"/>
        <w:spacing w:before="0" w:beforeAutospacing="0" w:after="0" w:afterAutospacing="0" w:line="270" w:lineRule="atLeast"/>
        <w:jc w:val="right"/>
        <w:rPr>
          <w:color w:val="000000" w:themeColor="text1"/>
        </w:rPr>
      </w:pPr>
      <w:r w:rsidRPr="006B4042">
        <w:rPr>
          <w:color w:val="000000" w:themeColor="text1"/>
        </w:rPr>
        <w:t> </w:t>
      </w:r>
    </w:p>
    <w:p w:rsidR="00831F83" w:rsidRPr="006B4042" w:rsidRDefault="00831F83" w:rsidP="00324A1B">
      <w:pPr>
        <w:pStyle w:val="a3"/>
        <w:spacing w:before="0" w:beforeAutospacing="0" w:after="0" w:afterAutospacing="0" w:line="270" w:lineRule="atLeast"/>
        <w:jc w:val="center"/>
        <w:rPr>
          <w:color w:val="000000" w:themeColor="text1"/>
        </w:rPr>
      </w:pPr>
    </w:p>
    <w:p w:rsidR="00831F83" w:rsidRPr="006B4042" w:rsidRDefault="00831F83" w:rsidP="00831F83">
      <w:pPr>
        <w:pStyle w:val="a3"/>
        <w:spacing w:before="0" w:beforeAutospacing="0" w:after="0" w:afterAutospacing="0" w:line="270" w:lineRule="atLeast"/>
        <w:jc w:val="center"/>
        <w:rPr>
          <w:color w:val="000000" w:themeColor="text1"/>
          <w:sz w:val="26"/>
          <w:szCs w:val="26"/>
        </w:rPr>
      </w:pPr>
      <w:r w:rsidRPr="006B4042">
        <w:rPr>
          <w:b/>
          <w:bCs/>
          <w:color w:val="000000" w:themeColor="text1"/>
          <w:sz w:val="26"/>
          <w:szCs w:val="26"/>
        </w:rPr>
        <w:t>Правила обмена деловыми подарками и знаками делового гостеприимства</w:t>
      </w:r>
      <w:r w:rsidR="00BA6A68">
        <w:rPr>
          <w:b/>
          <w:bCs/>
          <w:color w:val="000000" w:themeColor="text1"/>
          <w:sz w:val="26"/>
          <w:szCs w:val="26"/>
        </w:rPr>
        <w:t xml:space="preserve"> в ЛОГБУ « Лодейнопольский </w:t>
      </w:r>
      <w:proofErr w:type="gramStart"/>
      <w:r w:rsidR="00BA6A68">
        <w:rPr>
          <w:b/>
          <w:bCs/>
          <w:color w:val="000000" w:themeColor="text1"/>
          <w:sz w:val="26"/>
          <w:szCs w:val="26"/>
        </w:rPr>
        <w:t>специальный</w:t>
      </w:r>
      <w:proofErr w:type="gramEnd"/>
      <w:r w:rsidR="00BA6A68">
        <w:rPr>
          <w:b/>
          <w:bCs/>
          <w:color w:val="000000" w:themeColor="text1"/>
          <w:sz w:val="26"/>
          <w:szCs w:val="26"/>
        </w:rPr>
        <w:t xml:space="preserve"> ДИ» </w:t>
      </w:r>
    </w:p>
    <w:p w:rsidR="00831F83" w:rsidRPr="006B4042" w:rsidRDefault="00831F83" w:rsidP="00831F83">
      <w:pPr>
        <w:pStyle w:val="a3"/>
        <w:spacing w:before="0" w:beforeAutospacing="0" w:after="0" w:afterAutospacing="0" w:line="270" w:lineRule="atLeast"/>
        <w:jc w:val="center"/>
        <w:rPr>
          <w:color w:val="000000" w:themeColor="text1"/>
          <w:sz w:val="26"/>
          <w:szCs w:val="26"/>
        </w:rPr>
      </w:pPr>
      <w:r w:rsidRPr="006B4042">
        <w:rPr>
          <w:color w:val="000000" w:themeColor="text1"/>
          <w:sz w:val="26"/>
          <w:szCs w:val="26"/>
        </w:rPr>
        <w:t> </w:t>
      </w:r>
    </w:p>
    <w:p w:rsidR="00831F83" w:rsidRPr="006B4042" w:rsidRDefault="00831F83" w:rsidP="00831F83">
      <w:pPr>
        <w:pStyle w:val="a3"/>
        <w:spacing w:before="0" w:beforeAutospacing="0" w:after="0" w:afterAutospacing="0" w:line="270" w:lineRule="atLeast"/>
        <w:jc w:val="center"/>
        <w:rPr>
          <w:color w:val="000000" w:themeColor="text1"/>
          <w:sz w:val="26"/>
          <w:szCs w:val="26"/>
        </w:rPr>
      </w:pPr>
      <w:r w:rsidRPr="006B4042">
        <w:rPr>
          <w:b/>
          <w:bCs/>
          <w:color w:val="000000" w:themeColor="text1"/>
          <w:sz w:val="26"/>
          <w:szCs w:val="26"/>
        </w:rPr>
        <w:t>1. ОБЩИЕ ПОЛОЖЕНИЯ</w:t>
      </w:r>
    </w:p>
    <w:p w:rsidR="00831F83" w:rsidRPr="006B4042" w:rsidRDefault="00831F83" w:rsidP="00831F83">
      <w:pPr>
        <w:pStyle w:val="a3"/>
        <w:spacing w:before="0" w:beforeAutospacing="0" w:after="0" w:afterAutospacing="0" w:line="270" w:lineRule="atLeast"/>
        <w:jc w:val="center"/>
        <w:rPr>
          <w:color w:val="000000" w:themeColor="text1"/>
          <w:sz w:val="26"/>
          <w:szCs w:val="26"/>
        </w:rPr>
      </w:pPr>
      <w:r w:rsidRPr="006B4042">
        <w:rPr>
          <w:color w:val="000000" w:themeColor="text1"/>
          <w:sz w:val="26"/>
          <w:szCs w:val="26"/>
        </w:rPr>
        <w:t> </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xml:space="preserve">1.1. Данные Правила обмена деловыми подарками и знаками делового гостеприимства </w:t>
      </w:r>
      <w:r w:rsidR="00BA6A68">
        <w:rPr>
          <w:color w:val="000000" w:themeColor="text1"/>
          <w:sz w:val="26"/>
          <w:szCs w:val="26"/>
        </w:rPr>
        <w:t xml:space="preserve"> ЛОГБУ « </w:t>
      </w:r>
      <w:proofErr w:type="spellStart"/>
      <w:r w:rsidR="00BA6A68">
        <w:rPr>
          <w:color w:val="000000" w:themeColor="text1"/>
          <w:sz w:val="26"/>
          <w:szCs w:val="26"/>
        </w:rPr>
        <w:t>Лодейнополський</w:t>
      </w:r>
      <w:proofErr w:type="spellEnd"/>
      <w:r w:rsidR="00BA6A68">
        <w:rPr>
          <w:color w:val="000000" w:themeColor="text1"/>
          <w:sz w:val="26"/>
          <w:szCs w:val="26"/>
        </w:rPr>
        <w:t xml:space="preserve"> специальный ДИ» </w:t>
      </w:r>
      <w:r w:rsidRPr="006B4042">
        <w:rPr>
          <w:color w:val="000000" w:themeColor="text1"/>
          <w:sz w:val="26"/>
          <w:szCs w:val="26"/>
        </w:rPr>
        <w:t>(далее – Правила) разработаны на основе Федерального закона Российской Федерации от 25 декабря 2008 г. № 273-ФЗ «О противодействии коррупции» и определяют единые для всех работников учреждения требования к дарению и принятию деловых подарков.</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1.2. Действие настоящих Правил распространяется на всех работников учреждения вне зависимости от уровня занимаемой должности.</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xml:space="preserve">   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1.3.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1.4. Учреждение исходит из того, что долговременные деловые отношения, основываются на доверии, взаимном уважении, успехе Учреждения.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proofErr w:type="gramStart"/>
      <w:r w:rsidRPr="006B4042">
        <w:rPr>
          <w:color w:val="000000" w:themeColor="text1"/>
          <w:sz w:val="26"/>
          <w:szCs w:val="26"/>
        </w:rPr>
        <w:t>Отношения</w:t>
      </w:r>
      <w:proofErr w:type="gramEnd"/>
      <w:r w:rsidRPr="006B4042">
        <w:rPr>
          <w:color w:val="000000" w:themeColor="text1"/>
          <w:sz w:val="26"/>
          <w:szCs w:val="26"/>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1.5. Целями настоящих Правил являются:</w:t>
      </w:r>
    </w:p>
    <w:p w:rsidR="00BA6A68"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xml:space="preserve">- обеспечение единообразного понимания роли и места деловых подарков, делового гостеприимства, представительских мероприятий в деловой практике </w:t>
      </w:r>
      <w:r w:rsidR="00BA6A68">
        <w:rPr>
          <w:color w:val="000000" w:themeColor="text1"/>
          <w:sz w:val="26"/>
          <w:szCs w:val="26"/>
        </w:rPr>
        <w:t xml:space="preserve">ЛОГБУ « Лодейнопольский </w:t>
      </w:r>
      <w:proofErr w:type="gramStart"/>
      <w:r w:rsidR="00BA6A68">
        <w:rPr>
          <w:color w:val="000000" w:themeColor="text1"/>
          <w:sz w:val="26"/>
          <w:szCs w:val="26"/>
        </w:rPr>
        <w:t>специальный</w:t>
      </w:r>
      <w:proofErr w:type="gramEnd"/>
      <w:r w:rsidR="00BA6A68">
        <w:rPr>
          <w:color w:val="000000" w:themeColor="text1"/>
          <w:sz w:val="26"/>
          <w:szCs w:val="26"/>
        </w:rPr>
        <w:t xml:space="preserve"> ДИ»;</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минимизирование рисков, связанных с возможным злоупотреблением в области  подарков, представительских мероприятий;</w:t>
      </w:r>
    </w:p>
    <w:p w:rsidR="00BA6A68" w:rsidRPr="006B4042" w:rsidRDefault="00831F83" w:rsidP="00BA6A68">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xml:space="preserve">- поддержание культуры, в которой деловые подарки, деловое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w:t>
      </w:r>
      <w:r w:rsidR="00BA6A68">
        <w:rPr>
          <w:color w:val="000000" w:themeColor="text1"/>
          <w:sz w:val="26"/>
          <w:szCs w:val="26"/>
        </w:rPr>
        <w:t>ЛОГБУ « Лодейнопольский специальный ДИ»</w:t>
      </w:r>
      <w:proofErr w:type="gramStart"/>
      <w:r w:rsidR="00BA6A68">
        <w:rPr>
          <w:color w:val="000000" w:themeColor="text1"/>
          <w:sz w:val="26"/>
          <w:szCs w:val="26"/>
        </w:rPr>
        <w:t xml:space="preserve"> .</w:t>
      </w:r>
      <w:proofErr w:type="gramEnd"/>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1.6.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w:t>
      </w:r>
    </w:p>
    <w:p w:rsidR="00831F83" w:rsidRPr="006B4042" w:rsidRDefault="00831F83" w:rsidP="00831F83">
      <w:pPr>
        <w:pStyle w:val="a3"/>
        <w:spacing w:before="0" w:beforeAutospacing="0" w:after="0" w:afterAutospacing="0" w:line="270" w:lineRule="atLeast"/>
        <w:jc w:val="center"/>
        <w:rPr>
          <w:b/>
          <w:bCs/>
          <w:color w:val="000000" w:themeColor="text1"/>
          <w:sz w:val="26"/>
          <w:szCs w:val="26"/>
        </w:rPr>
      </w:pPr>
    </w:p>
    <w:p w:rsidR="00100054" w:rsidRDefault="00100054" w:rsidP="00831F83">
      <w:pPr>
        <w:pStyle w:val="a3"/>
        <w:spacing w:before="0" w:beforeAutospacing="0" w:after="0" w:afterAutospacing="0" w:line="270" w:lineRule="atLeast"/>
        <w:jc w:val="center"/>
        <w:rPr>
          <w:b/>
          <w:bCs/>
          <w:color w:val="000000" w:themeColor="text1"/>
          <w:sz w:val="26"/>
          <w:szCs w:val="26"/>
        </w:rPr>
      </w:pPr>
    </w:p>
    <w:p w:rsidR="00100054" w:rsidRDefault="00100054" w:rsidP="00831F83">
      <w:pPr>
        <w:pStyle w:val="a3"/>
        <w:spacing w:before="0" w:beforeAutospacing="0" w:after="0" w:afterAutospacing="0" w:line="270" w:lineRule="atLeast"/>
        <w:jc w:val="center"/>
        <w:rPr>
          <w:b/>
          <w:bCs/>
          <w:color w:val="000000" w:themeColor="text1"/>
          <w:sz w:val="26"/>
          <w:szCs w:val="26"/>
        </w:rPr>
      </w:pPr>
    </w:p>
    <w:p w:rsidR="00100054" w:rsidRDefault="00100054" w:rsidP="00831F83">
      <w:pPr>
        <w:pStyle w:val="a3"/>
        <w:spacing w:before="0" w:beforeAutospacing="0" w:after="0" w:afterAutospacing="0" w:line="270" w:lineRule="atLeast"/>
        <w:jc w:val="center"/>
        <w:rPr>
          <w:b/>
          <w:bCs/>
          <w:color w:val="000000" w:themeColor="text1"/>
          <w:sz w:val="26"/>
          <w:szCs w:val="26"/>
        </w:rPr>
      </w:pPr>
    </w:p>
    <w:p w:rsidR="00831F83" w:rsidRPr="006B4042" w:rsidRDefault="00831F83" w:rsidP="00831F83">
      <w:pPr>
        <w:pStyle w:val="a3"/>
        <w:spacing w:before="0" w:beforeAutospacing="0" w:after="0" w:afterAutospacing="0" w:line="270" w:lineRule="atLeast"/>
        <w:jc w:val="center"/>
        <w:rPr>
          <w:b/>
          <w:bCs/>
          <w:color w:val="000000" w:themeColor="text1"/>
          <w:sz w:val="26"/>
          <w:szCs w:val="26"/>
        </w:rPr>
      </w:pPr>
      <w:r w:rsidRPr="006B4042">
        <w:rPr>
          <w:b/>
          <w:bCs/>
          <w:color w:val="000000" w:themeColor="text1"/>
          <w:sz w:val="26"/>
          <w:szCs w:val="26"/>
        </w:rPr>
        <w:lastRenderedPageBreak/>
        <w:t xml:space="preserve">2. ПРАВИЛА ОБМЕНА ДЕЛОВЫМИ ПОДАРКАМИ И ЗНАКАМИ </w:t>
      </w:r>
    </w:p>
    <w:p w:rsidR="00831F83" w:rsidRPr="006B4042" w:rsidRDefault="00831F83" w:rsidP="00831F83">
      <w:pPr>
        <w:pStyle w:val="a3"/>
        <w:spacing w:before="0" w:beforeAutospacing="0" w:after="0" w:afterAutospacing="0" w:line="270" w:lineRule="atLeast"/>
        <w:jc w:val="center"/>
        <w:rPr>
          <w:color w:val="000000" w:themeColor="text1"/>
          <w:sz w:val="26"/>
          <w:szCs w:val="26"/>
        </w:rPr>
      </w:pPr>
      <w:r w:rsidRPr="006B4042">
        <w:rPr>
          <w:b/>
          <w:bCs/>
          <w:color w:val="000000" w:themeColor="text1"/>
          <w:sz w:val="26"/>
          <w:szCs w:val="26"/>
        </w:rPr>
        <w:t>ДЕЛОВОГО ГОСТЕПРИИМСТВА</w:t>
      </w:r>
    </w:p>
    <w:p w:rsidR="00831F83" w:rsidRPr="006B4042" w:rsidRDefault="00831F83" w:rsidP="00831F83">
      <w:pPr>
        <w:pStyle w:val="a3"/>
        <w:spacing w:before="0" w:beforeAutospacing="0" w:after="0" w:afterAutospacing="0" w:line="270" w:lineRule="atLeast"/>
        <w:jc w:val="center"/>
        <w:rPr>
          <w:color w:val="000000" w:themeColor="text1"/>
          <w:sz w:val="26"/>
          <w:szCs w:val="26"/>
        </w:rPr>
      </w:pPr>
      <w:r w:rsidRPr="006B4042">
        <w:rPr>
          <w:color w:val="000000" w:themeColor="text1"/>
          <w:sz w:val="26"/>
          <w:szCs w:val="26"/>
        </w:rPr>
        <w:t> </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настоящим Правилам, локальным нормативным актам Учреждения.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2.2. 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2.3.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xml:space="preserve">2.4. </w:t>
      </w:r>
      <w:proofErr w:type="gramStart"/>
      <w:r w:rsidRPr="006B4042">
        <w:rPr>
          <w:color w:val="000000" w:themeColor="text1"/>
          <w:sz w:val="26"/>
          <w:szCs w:val="26"/>
        </w:rPr>
        <w:t>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6B4042">
        <w:rPr>
          <w:color w:val="000000" w:themeColor="text1"/>
          <w:sz w:val="26"/>
          <w:szCs w:val="26"/>
        </w:rPr>
        <w:softHyphen/>
        <w:t>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w:t>
      </w:r>
      <w:r w:rsidRPr="006B4042">
        <w:rPr>
          <w:color w:val="000000" w:themeColor="text1"/>
          <w:sz w:val="26"/>
          <w:szCs w:val="26"/>
        </w:rPr>
        <w:softHyphen/>
        <w:t>ответствовать</w:t>
      </w:r>
      <w:proofErr w:type="gramEnd"/>
      <w:r w:rsidRPr="006B4042">
        <w:rPr>
          <w:color w:val="000000" w:themeColor="text1"/>
          <w:sz w:val="26"/>
          <w:szCs w:val="26"/>
        </w:rPr>
        <w:t xml:space="preserve"> следующим критериям:</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xml:space="preserve">- </w:t>
      </w:r>
      <w:proofErr w:type="gramStart"/>
      <w:r w:rsidRPr="006B4042">
        <w:rPr>
          <w:color w:val="000000" w:themeColor="text1"/>
          <w:sz w:val="26"/>
          <w:szCs w:val="26"/>
        </w:rPr>
        <w:t>быть прямо связаны</w:t>
      </w:r>
      <w:proofErr w:type="gramEnd"/>
      <w:r w:rsidRPr="006B4042">
        <w:rPr>
          <w:color w:val="000000" w:themeColor="text1"/>
          <w:sz w:val="26"/>
          <w:szCs w:val="26"/>
        </w:rPr>
        <w:t xml:space="preserve">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стороны клиента);</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быть разумно обоснованными, соразмерными и не являться предмета</w:t>
      </w:r>
      <w:r w:rsidRPr="006B4042">
        <w:rPr>
          <w:color w:val="000000" w:themeColor="text1"/>
          <w:sz w:val="26"/>
          <w:szCs w:val="26"/>
        </w:rPr>
        <w:softHyphen/>
        <w:t>ми роскоши;</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стоимость подарка не может превышать 3000,00 рублей;</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расходы должны быть согласованы с директором Учреждения;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6B4042">
        <w:rPr>
          <w:color w:val="000000" w:themeColor="text1"/>
          <w:sz w:val="26"/>
          <w:szCs w:val="26"/>
        </w:rPr>
        <w:softHyphen/>
        <w:t>ля с иной незаконной или неэтичной целью;</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не создавать для получателя обязательства, связанные с его должностным положением или исполнением им служебных (должностных) обязанностей;</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xml:space="preserve">- не создавать </w:t>
      </w:r>
      <w:proofErr w:type="spellStart"/>
      <w:r w:rsidRPr="006B4042">
        <w:rPr>
          <w:color w:val="000000" w:themeColor="text1"/>
          <w:sz w:val="26"/>
          <w:szCs w:val="26"/>
        </w:rPr>
        <w:t>репутационного</w:t>
      </w:r>
      <w:proofErr w:type="spellEnd"/>
      <w:r w:rsidRPr="006B4042">
        <w:rPr>
          <w:color w:val="000000" w:themeColor="text1"/>
          <w:sz w:val="26"/>
          <w:szCs w:val="26"/>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не противоречить принципам и требованиям антикоррупционного законодательства Российской Федерации, настоящих Правил, антикоррупционной поли</w:t>
      </w:r>
      <w:r w:rsidRPr="006B4042">
        <w:rPr>
          <w:color w:val="000000" w:themeColor="text1"/>
          <w:sz w:val="26"/>
          <w:szCs w:val="26"/>
        </w:rPr>
        <w:softHyphen/>
        <w:t>тики Учреждения, кодекса профессиональной этики и другим локальным ак</w:t>
      </w:r>
      <w:r w:rsidRPr="006B4042">
        <w:rPr>
          <w:color w:val="000000" w:themeColor="text1"/>
          <w:sz w:val="26"/>
          <w:szCs w:val="26"/>
        </w:rPr>
        <w:softHyphen/>
        <w:t>там Учреждения и общепринятым нормам морали и нравственности.</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2.5. Деловые подарки, в том числе в виде оказания услуг, знаков особого внима</w:t>
      </w:r>
      <w:r w:rsidRPr="006B4042">
        <w:rPr>
          <w:color w:val="000000" w:themeColor="text1"/>
          <w:sz w:val="26"/>
          <w:szCs w:val="26"/>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6B4042">
        <w:rPr>
          <w:color w:val="000000" w:themeColor="text1"/>
          <w:sz w:val="26"/>
          <w:szCs w:val="26"/>
        </w:rPr>
        <w:softHyphen/>
        <w:t>новению каких-либо встречных обязательств со стороны получателя или ока</w:t>
      </w:r>
      <w:r w:rsidRPr="006B4042">
        <w:rPr>
          <w:color w:val="000000" w:themeColor="text1"/>
          <w:sz w:val="26"/>
          <w:szCs w:val="26"/>
        </w:rPr>
        <w:softHyphen/>
        <w:t>зывать влияние на объективность его деловых суждений и решений.</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lastRenderedPageBreak/>
        <w:t>2.6.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 Права и обязанности работников Учреждения при обмене деловыми подарками и знаками делового гостеприимства.</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2.8.5. Работники Учреждения не вправе использовать служебное положение в личных целях, включая использование имущества Учреждения, в том числе:</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профессиональную тайну;</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lastRenderedPageBreak/>
        <w:t>2.8.9.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отказаться от них и немедленно уведомить своего директора Учреждения о факте предложения подарка (вознаграждения);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-в случае</w:t>
      </w:r>
      <w:proofErr w:type="gramStart"/>
      <w:r w:rsidRPr="006B4042">
        <w:rPr>
          <w:color w:val="000000" w:themeColor="text1"/>
          <w:sz w:val="26"/>
          <w:szCs w:val="26"/>
        </w:rPr>
        <w:t>,</w:t>
      </w:r>
      <w:proofErr w:type="gramEnd"/>
      <w:r w:rsidRPr="006B4042">
        <w:rPr>
          <w:color w:val="000000" w:themeColor="text1"/>
          <w:sz w:val="26"/>
          <w:szCs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2.10. Работникам Учреждения запрещается: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принимать деловые подарки и т.д. в ходе проведения торгов и во время прямых переговоров при заключении договоров (контрактов);</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lastRenderedPageBreak/>
        <w:t>- принимать подарки в форме наличных, безналичных денежных средств, ценных бумаг, драгоценных металлов.</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2.11. 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w:t>
      </w:r>
      <w:r w:rsidRPr="006B4042">
        <w:rPr>
          <w:color w:val="000000" w:themeColor="text1"/>
          <w:sz w:val="26"/>
          <w:szCs w:val="26"/>
        </w:rPr>
        <w:softHyphen/>
        <w:t>ных целях или иным незаконным путём.</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2.12.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2.13. Неисполнение настоящих Правил может стать основанием для при</w:t>
      </w:r>
      <w:r w:rsidRPr="006B4042">
        <w:rPr>
          <w:color w:val="000000" w:themeColor="text1"/>
          <w:sz w:val="26"/>
          <w:szCs w:val="26"/>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831F83" w:rsidRPr="006B4042" w:rsidRDefault="00831F83" w:rsidP="00831F83">
      <w:pPr>
        <w:pStyle w:val="a3"/>
        <w:spacing w:before="0" w:beforeAutospacing="0" w:after="0" w:afterAutospacing="0" w:line="270" w:lineRule="atLeast"/>
        <w:jc w:val="center"/>
        <w:rPr>
          <w:color w:val="000000" w:themeColor="text1"/>
          <w:sz w:val="26"/>
          <w:szCs w:val="26"/>
        </w:rPr>
      </w:pPr>
      <w:r w:rsidRPr="006B4042">
        <w:rPr>
          <w:b/>
          <w:bCs/>
          <w:color w:val="000000" w:themeColor="text1"/>
          <w:sz w:val="26"/>
          <w:szCs w:val="26"/>
        </w:rPr>
        <w:t> </w:t>
      </w:r>
    </w:p>
    <w:p w:rsidR="00831F83" w:rsidRPr="006B4042" w:rsidRDefault="00831F83" w:rsidP="00831F83">
      <w:pPr>
        <w:pStyle w:val="a3"/>
        <w:spacing w:before="0" w:beforeAutospacing="0" w:after="0" w:afterAutospacing="0" w:line="270" w:lineRule="atLeast"/>
        <w:jc w:val="center"/>
        <w:rPr>
          <w:color w:val="000000" w:themeColor="text1"/>
          <w:sz w:val="26"/>
          <w:szCs w:val="26"/>
        </w:rPr>
      </w:pPr>
      <w:r w:rsidRPr="006B4042">
        <w:rPr>
          <w:b/>
          <w:bCs/>
          <w:color w:val="000000" w:themeColor="text1"/>
          <w:sz w:val="26"/>
          <w:szCs w:val="26"/>
        </w:rPr>
        <w:t>3. ОБЛАСТЬ ПРИМЕНЕНИЯ</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xml:space="preserve">   Настоящий Порядок является обязательным для всех и каждого работника Учреждения в период работы в Учреждении.</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xml:space="preserve">    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 </w:t>
      </w:r>
    </w:p>
    <w:p w:rsidR="00831F83" w:rsidRPr="006B4042" w:rsidRDefault="00831F83" w:rsidP="00831F83">
      <w:pPr>
        <w:pStyle w:val="a3"/>
        <w:spacing w:before="0" w:beforeAutospacing="0" w:after="0" w:afterAutospacing="0" w:line="270" w:lineRule="atLeast"/>
        <w:jc w:val="center"/>
        <w:rPr>
          <w:color w:val="000000" w:themeColor="text1"/>
          <w:sz w:val="26"/>
          <w:szCs w:val="26"/>
        </w:rPr>
      </w:pPr>
      <w:r w:rsidRPr="006B4042">
        <w:rPr>
          <w:b/>
          <w:bCs/>
          <w:color w:val="000000" w:themeColor="text1"/>
          <w:sz w:val="26"/>
          <w:szCs w:val="26"/>
        </w:rPr>
        <w:t>4. ОТВЕТСТВЕННОСТЬ</w:t>
      </w:r>
    </w:p>
    <w:p w:rsidR="00831F83" w:rsidRPr="006B4042" w:rsidRDefault="00831F83" w:rsidP="00831F83">
      <w:pPr>
        <w:pStyle w:val="a3"/>
        <w:spacing w:before="0" w:beforeAutospacing="0" w:after="0" w:afterAutospacing="0" w:line="270" w:lineRule="atLeast"/>
        <w:jc w:val="both"/>
        <w:rPr>
          <w:color w:val="000000" w:themeColor="text1"/>
          <w:sz w:val="26"/>
          <w:szCs w:val="26"/>
        </w:rPr>
      </w:pPr>
      <w:r w:rsidRPr="006B4042">
        <w:rPr>
          <w:color w:val="000000" w:themeColor="text1"/>
          <w:sz w:val="26"/>
          <w:szCs w:val="26"/>
        </w:rPr>
        <w:t>4.1.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w:t>
      </w:r>
    </w:p>
    <w:p w:rsidR="00831F83" w:rsidRPr="006B4042" w:rsidRDefault="00831F83" w:rsidP="00831F83">
      <w:pPr>
        <w:pStyle w:val="a3"/>
        <w:spacing w:line="270" w:lineRule="atLeast"/>
        <w:rPr>
          <w:color w:val="000000" w:themeColor="text1"/>
          <w:sz w:val="26"/>
          <w:szCs w:val="26"/>
        </w:rPr>
      </w:pPr>
      <w:r w:rsidRPr="006B4042">
        <w:rPr>
          <w:color w:val="000000" w:themeColor="text1"/>
          <w:sz w:val="26"/>
          <w:szCs w:val="26"/>
        </w:rPr>
        <w:t> </w:t>
      </w:r>
    </w:p>
    <w:p w:rsidR="007A06C3" w:rsidRPr="006B4042" w:rsidRDefault="007A06C3">
      <w:pPr>
        <w:rPr>
          <w:rFonts w:ascii="Times New Roman" w:hAnsi="Times New Roman" w:cs="Times New Roman"/>
          <w:color w:val="000000" w:themeColor="text1"/>
          <w:sz w:val="26"/>
          <w:szCs w:val="26"/>
        </w:rPr>
      </w:pPr>
    </w:p>
    <w:sectPr w:rsidR="007A06C3" w:rsidRPr="006B4042" w:rsidSect="00FB5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1F83"/>
    <w:rsid w:val="00100054"/>
    <w:rsid w:val="00324A1B"/>
    <w:rsid w:val="00441B62"/>
    <w:rsid w:val="006B4042"/>
    <w:rsid w:val="007A06C3"/>
    <w:rsid w:val="007D2441"/>
    <w:rsid w:val="00831F83"/>
    <w:rsid w:val="008607E4"/>
    <w:rsid w:val="00A61AAB"/>
    <w:rsid w:val="00BA6A68"/>
    <w:rsid w:val="00FB5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40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40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910227">
      <w:bodyDiv w:val="1"/>
      <w:marLeft w:val="0"/>
      <w:marRight w:val="0"/>
      <w:marTop w:val="0"/>
      <w:marBottom w:val="0"/>
      <w:divBdr>
        <w:top w:val="none" w:sz="0" w:space="0" w:color="auto"/>
        <w:left w:val="none" w:sz="0" w:space="0" w:color="auto"/>
        <w:bottom w:val="none" w:sz="0" w:space="0" w:color="auto"/>
        <w:right w:val="none" w:sz="0" w:space="0" w:color="auto"/>
      </w:divBdr>
      <w:divsChild>
        <w:div w:id="502403992">
          <w:marLeft w:val="0"/>
          <w:marRight w:val="0"/>
          <w:marTop w:val="0"/>
          <w:marBottom w:val="0"/>
          <w:divBdr>
            <w:top w:val="none" w:sz="0" w:space="0" w:color="auto"/>
            <w:left w:val="none" w:sz="0" w:space="0" w:color="auto"/>
            <w:bottom w:val="none" w:sz="0" w:space="0" w:color="auto"/>
            <w:right w:val="none" w:sz="0" w:space="0" w:color="auto"/>
          </w:divBdr>
          <w:divsChild>
            <w:div w:id="275262064">
              <w:marLeft w:val="0"/>
              <w:marRight w:val="0"/>
              <w:marTop w:val="0"/>
              <w:marBottom w:val="0"/>
              <w:divBdr>
                <w:top w:val="none" w:sz="0" w:space="0" w:color="auto"/>
                <w:left w:val="none" w:sz="0" w:space="0" w:color="auto"/>
                <w:bottom w:val="none" w:sz="0" w:space="0" w:color="auto"/>
                <w:right w:val="none" w:sz="0" w:space="0" w:color="auto"/>
              </w:divBdr>
              <w:divsChild>
                <w:div w:id="971717830">
                  <w:marLeft w:val="0"/>
                  <w:marRight w:val="0"/>
                  <w:marTop w:val="0"/>
                  <w:marBottom w:val="0"/>
                  <w:divBdr>
                    <w:top w:val="none" w:sz="0" w:space="0" w:color="auto"/>
                    <w:left w:val="none" w:sz="0" w:space="0" w:color="auto"/>
                    <w:bottom w:val="none" w:sz="0" w:space="0" w:color="auto"/>
                    <w:right w:val="none" w:sz="0" w:space="0" w:color="auto"/>
                  </w:divBdr>
                  <w:divsChild>
                    <w:div w:id="819662370">
                      <w:marLeft w:val="0"/>
                      <w:marRight w:val="0"/>
                      <w:marTop w:val="0"/>
                      <w:marBottom w:val="0"/>
                      <w:divBdr>
                        <w:top w:val="none" w:sz="0" w:space="0" w:color="auto"/>
                        <w:left w:val="none" w:sz="0" w:space="0" w:color="auto"/>
                        <w:bottom w:val="none" w:sz="0" w:space="0" w:color="auto"/>
                        <w:right w:val="none" w:sz="0" w:space="0" w:color="auto"/>
                      </w:divBdr>
                      <w:divsChild>
                        <w:div w:id="1203129330">
                          <w:marLeft w:val="0"/>
                          <w:marRight w:val="0"/>
                          <w:marTop w:val="0"/>
                          <w:marBottom w:val="0"/>
                          <w:divBdr>
                            <w:top w:val="none" w:sz="0" w:space="0" w:color="auto"/>
                            <w:left w:val="none" w:sz="0" w:space="0" w:color="auto"/>
                            <w:bottom w:val="none" w:sz="0" w:space="0" w:color="auto"/>
                            <w:right w:val="none" w:sz="0" w:space="0" w:color="auto"/>
                          </w:divBdr>
                          <w:divsChild>
                            <w:div w:id="202211182">
                              <w:marLeft w:val="0"/>
                              <w:marRight w:val="0"/>
                              <w:marTop w:val="0"/>
                              <w:marBottom w:val="0"/>
                              <w:divBdr>
                                <w:top w:val="none" w:sz="0" w:space="0" w:color="auto"/>
                                <w:left w:val="none" w:sz="0" w:space="0" w:color="auto"/>
                                <w:bottom w:val="none" w:sz="0" w:space="0" w:color="auto"/>
                                <w:right w:val="none" w:sz="0" w:space="0" w:color="auto"/>
                              </w:divBdr>
                              <w:divsChild>
                                <w:div w:id="596446796">
                                  <w:marLeft w:val="0"/>
                                  <w:marRight w:val="0"/>
                                  <w:marTop w:val="0"/>
                                  <w:marBottom w:val="0"/>
                                  <w:divBdr>
                                    <w:top w:val="none" w:sz="0" w:space="0" w:color="auto"/>
                                    <w:left w:val="none" w:sz="0" w:space="0" w:color="auto"/>
                                    <w:bottom w:val="none" w:sz="0" w:space="0" w:color="auto"/>
                                    <w:right w:val="none" w:sz="0" w:space="0" w:color="auto"/>
                                  </w:divBdr>
                                  <w:divsChild>
                                    <w:div w:id="2024504920">
                                      <w:marLeft w:val="0"/>
                                      <w:marRight w:val="0"/>
                                      <w:marTop w:val="0"/>
                                      <w:marBottom w:val="0"/>
                                      <w:divBdr>
                                        <w:top w:val="none" w:sz="0" w:space="0" w:color="auto"/>
                                        <w:left w:val="none" w:sz="0" w:space="0" w:color="auto"/>
                                        <w:bottom w:val="none" w:sz="0" w:space="0" w:color="auto"/>
                                        <w:right w:val="none" w:sz="0" w:space="0" w:color="auto"/>
                                      </w:divBdr>
                                      <w:divsChild>
                                        <w:div w:id="2046827245">
                                          <w:marLeft w:val="0"/>
                                          <w:marRight w:val="0"/>
                                          <w:marTop w:val="0"/>
                                          <w:marBottom w:val="0"/>
                                          <w:divBdr>
                                            <w:top w:val="none" w:sz="0" w:space="0" w:color="auto"/>
                                            <w:left w:val="none" w:sz="0" w:space="0" w:color="auto"/>
                                            <w:bottom w:val="none" w:sz="0" w:space="0" w:color="auto"/>
                                            <w:right w:val="none" w:sz="0" w:space="0" w:color="auto"/>
                                          </w:divBdr>
                                          <w:divsChild>
                                            <w:div w:id="443817239">
                                              <w:marLeft w:val="0"/>
                                              <w:marRight w:val="0"/>
                                              <w:marTop w:val="0"/>
                                              <w:marBottom w:val="0"/>
                                              <w:divBdr>
                                                <w:top w:val="none" w:sz="0" w:space="0" w:color="auto"/>
                                                <w:left w:val="none" w:sz="0" w:space="0" w:color="auto"/>
                                                <w:bottom w:val="none" w:sz="0" w:space="0" w:color="auto"/>
                                                <w:right w:val="none" w:sz="0" w:space="0" w:color="auto"/>
                                              </w:divBdr>
                                              <w:divsChild>
                                                <w:div w:id="979070409">
                                                  <w:marLeft w:val="0"/>
                                                  <w:marRight w:val="0"/>
                                                  <w:marTop w:val="0"/>
                                                  <w:marBottom w:val="0"/>
                                                  <w:divBdr>
                                                    <w:top w:val="none" w:sz="0" w:space="0" w:color="auto"/>
                                                    <w:left w:val="none" w:sz="0" w:space="0" w:color="auto"/>
                                                    <w:bottom w:val="none" w:sz="0" w:space="0" w:color="auto"/>
                                                    <w:right w:val="none" w:sz="0" w:space="0" w:color="auto"/>
                                                  </w:divBdr>
                                                </w:div>
                                                <w:div w:id="1778796798">
                                                  <w:marLeft w:val="0"/>
                                                  <w:marRight w:val="0"/>
                                                  <w:marTop w:val="0"/>
                                                  <w:marBottom w:val="0"/>
                                                  <w:divBdr>
                                                    <w:top w:val="none" w:sz="0" w:space="0" w:color="auto"/>
                                                    <w:left w:val="none" w:sz="0" w:space="0" w:color="auto"/>
                                                    <w:bottom w:val="none" w:sz="0" w:space="0" w:color="auto"/>
                                                    <w:right w:val="none" w:sz="0" w:space="0" w:color="auto"/>
                                                  </w:divBdr>
                                                </w:div>
                                                <w:div w:id="1575579333">
                                                  <w:marLeft w:val="0"/>
                                                  <w:marRight w:val="0"/>
                                                  <w:marTop w:val="0"/>
                                                  <w:marBottom w:val="0"/>
                                                  <w:divBdr>
                                                    <w:top w:val="none" w:sz="0" w:space="0" w:color="auto"/>
                                                    <w:left w:val="none" w:sz="0" w:space="0" w:color="auto"/>
                                                    <w:bottom w:val="none" w:sz="0" w:space="0" w:color="auto"/>
                                                    <w:right w:val="none" w:sz="0" w:space="0" w:color="auto"/>
                                                  </w:divBdr>
                                                </w:div>
                                                <w:div w:id="763956346">
                                                  <w:marLeft w:val="0"/>
                                                  <w:marRight w:val="0"/>
                                                  <w:marTop w:val="0"/>
                                                  <w:marBottom w:val="0"/>
                                                  <w:divBdr>
                                                    <w:top w:val="none" w:sz="0" w:space="0" w:color="auto"/>
                                                    <w:left w:val="none" w:sz="0" w:space="0" w:color="auto"/>
                                                    <w:bottom w:val="none" w:sz="0" w:space="0" w:color="auto"/>
                                                    <w:right w:val="none" w:sz="0" w:space="0" w:color="auto"/>
                                                  </w:divBdr>
                                                </w:div>
                                                <w:div w:id="1111128456">
                                                  <w:marLeft w:val="0"/>
                                                  <w:marRight w:val="0"/>
                                                  <w:marTop w:val="0"/>
                                                  <w:marBottom w:val="0"/>
                                                  <w:divBdr>
                                                    <w:top w:val="none" w:sz="0" w:space="0" w:color="auto"/>
                                                    <w:left w:val="none" w:sz="0" w:space="0" w:color="auto"/>
                                                    <w:bottom w:val="none" w:sz="0" w:space="0" w:color="auto"/>
                                                    <w:right w:val="none" w:sz="0" w:space="0" w:color="auto"/>
                                                  </w:divBdr>
                                                </w:div>
                                                <w:div w:id="2207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1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9C65-0935-425E-B1AD-BF50355D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2018-04-24T08:20:00Z</cp:lastPrinted>
  <dcterms:created xsi:type="dcterms:W3CDTF">2018-04-04T12:57:00Z</dcterms:created>
  <dcterms:modified xsi:type="dcterms:W3CDTF">2021-02-17T13:13:00Z</dcterms:modified>
</cp:coreProperties>
</file>